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Default="00511424" w:rsidP="00623F95">
      <w:pPr>
        <w:pStyle w:val="Ttulo1"/>
        <w:spacing w:before="200"/>
      </w:pPr>
      <w:bookmarkStart w:id="0" w:name="_Toc501662460"/>
      <w:bookmarkStart w:id="1" w:name="_GoBack"/>
      <w:bookmarkEnd w:id="1"/>
      <w:r>
        <w:t>05. Retomo o meu testemunho</w:t>
      </w:r>
      <w:bookmarkEnd w:id="0"/>
    </w:p>
    <w:p w:rsidR="00511424" w:rsidRPr="00623F95" w:rsidRDefault="00511424" w:rsidP="00623F95">
      <w:pPr>
        <w:rPr>
          <w:rFonts w:ascii="Tahoma" w:hAnsi="Tahoma" w:cs="Tahoma"/>
          <w:b/>
          <w:sz w:val="24"/>
          <w:szCs w:val="24"/>
        </w:rPr>
      </w:pPr>
      <w:r w:rsidRPr="00623F95">
        <w:rPr>
          <w:rFonts w:ascii="Tahoma" w:hAnsi="Tahoma" w:cs="Tahoma"/>
          <w:sz w:val="24"/>
          <w:szCs w:val="24"/>
        </w:rPr>
        <w:t>Sem dúvida</w:t>
      </w:r>
      <w:r w:rsidR="00E40133" w:rsidRPr="00623F95">
        <w:rPr>
          <w:rFonts w:ascii="Tahoma" w:hAnsi="Tahoma" w:cs="Tahoma"/>
          <w:sz w:val="24"/>
          <w:szCs w:val="24"/>
        </w:rPr>
        <w:t>s</w:t>
      </w:r>
      <w:r w:rsidRPr="00623F95">
        <w:rPr>
          <w:rFonts w:ascii="Tahoma" w:hAnsi="Tahoma" w:cs="Tahoma"/>
          <w:sz w:val="24"/>
          <w:szCs w:val="24"/>
        </w:rPr>
        <w:t>, você que foi tocado por Jesus para fazer esse curso, já preparou o seu testemunho de vida no Paulo Apóstolo; mas te pedimos, agora</w:t>
      </w:r>
      <w:r w:rsidR="00E40133" w:rsidRPr="00623F95">
        <w:rPr>
          <w:rFonts w:ascii="Tahoma" w:hAnsi="Tahoma" w:cs="Tahoma"/>
          <w:sz w:val="24"/>
          <w:szCs w:val="24"/>
        </w:rPr>
        <w:t>,</w:t>
      </w:r>
      <w:r w:rsidRPr="00623F95">
        <w:rPr>
          <w:rFonts w:ascii="Tahoma" w:hAnsi="Tahoma" w:cs="Tahoma"/>
          <w:sz w:val="24"/>
          <w:szCs w:val="24"/>
        </w:rPr>
        <w:t xml:space="preserve"> de verificar bem </w:t>
      </w:r>
      <w:r w:rsidR="00E40133" w:rsidRPr="00623F95">
        <w:rPr>
          <w:rFonts w:ascii="Tahoma" w:hAnsi="Tahoma" w:cs="Tahoma"/>
          <w:sz w:val="24"/>
          <w:szCs w:val="24"/>
        </w:rPr>
        <w:t>novamente o que</w:t>
      </w:r>
      <w:r w:rsidRPr="00623F95">
        <w:rPr>
          <w:rFonts w:ascii="Tahoma" w:hAnsi="Tahoma" w:cs="Tahoma"/>
          <w:sz w:val="24"/>
          <w:szCs w:val="24"/>
        </w:rPr>
        <w:t xml:space="preserve"> você escreveu ou</w:t>
      </w:r>
      <w:r w:rsidR="00E40133" w:rsidRPr="00623F95">
        <w:rPr>
          <w:rFonts w:ascii="Tahoma" w:hAnsi="Tahoma" w:cs="Tahoma"/>
          <w:sz w:val="24"/>
          <w:szCs w:val="24"/>
        </w:rPr>
        <w:t>,</w:t>
      </w:r>
      <w:r w:rsidRPr="00623F95">
        <w:rPr>
          <w:rFonts w:ascii="Tahoma" w:hAnsi="Tahoma" w:cs="Tahoma"/>
          <w:sz w:val="24"/>
          <w:szCs w:val="24"/>
        </w:rPr>
        <w:t xml:space="preserve"> quem sabe,</w:t>
      </w:r>
      <w:r w:rsidR="00E40133" w:rsidRPr="00623F95">
        <w:rPr>
          <w:rFonts w:ascii="Tahoma" w:hAnsi="Tahoma" w:cs="Tahoma"/>
          <w:sz w:val="24"/>
          <w:szCs w:val="24"/>
        </w:rPr>
        <w:t xml:space="preserve"> até</w:t>
      </w:r>
      <w:r w:rsidRPr="00623F95">
        <w:rPr>
          <w:rFonts w:ascii="Tahoma" w:hAnsi="Tahoma" w:cs="Tahoma"/>
          <w:sz w:val="24"/>
          <w:szCs w:val="24"/>
        </w:rPr>
        <w:t xml:space="preserve"> </w:t>
      </w:r>
      <w:r w:rsidR="00E40133" w:rsidRPr="00623F95">
        <w:rPr>
          <w:rFonts w:ascii="Tahoma" w:hAnsi="Tahoma" w:cs="Tahoma"/>
          <w:sz w:val="24"/>
          <w:szCs w:val="24"/>
        </w:rPr>
        <w:t>reescrevê-lo,</w:t>
      </w:r>
      <w:r w:rsidRPr="00623F95">
        <w:rPr>
          <w:rFonts w:ascii="Tahoma" w:hAnsi="Tahoma" w:cs="Tahoma"/>
          <w:sz w:val="24"/>
          <w:szCs w:val="24"/>
        </w:rPr>
        <w:t xml:space="preserve"> </w:t>
      </w:r>
      <w:r w:rsidR="00E40133" w:rsidRPr="00623F95">
        <w:rPr>
          <w:rFonts w:ascii="Tahoma" w:hAnsi="Tahoma" w:cs="Tahoma"/>
          <w:sz w:val="24"/>
          <w:szCs w:val="24"/>
        </w:rPr>
        <w:t>pois,</w:t>
      </w:r>
      <w:r w:rsidRPr="00623F95">
        <w:rPr>
          <w:rFonts w:ascii="Tahoma" w:hAnsi="Tahoma" w:cs="Tahoma"/>
          <w:sz w:val="24"/>
          <w:szCs w:val="24"/>
        </w:rPr>
        <w:t xml:space="preserve"> tua experiência de hoje é maior do que a de ontem e</w:t>
      </w:r>
      <w:r w:rsidR="00E40133" w:rsidRPr="00623F95">
        <w:rPr>
          <w:rFonts w:ascii="Tahoma" w:hAnsi="Tahoma" w:cs="Tahoma"/>
          <w:sz w:val="24"/>
          <w:szCs w:val="24"/>
        </w:rPr>
        <w:t>, com certeza,</w:t>
      </w:r>
      <w:r w:rsidRPr="00623F95">
        <w:rPr>
          <w:rFonts w:ascii="Tahoma" w:hAnsi="Tahoma" w:cs="Tahoma"/>
          <w:sz w:val="24"/>
          <w:szCs w:val="24"/>
        </w:rPr>
        <w:t xml:space="preserve"> vai sair uma coisa </w:t>
      </w:r>
      <w:r w:rsidR="00E40133" w:rsidRPr="00623F95">
        <w:rPr>
          <w:rFonts w:ascii="Tahoma" w:hAnsi="Tahoma" w:cs="Tahoma"/>
          <w:sz w:val="24"/>
          <w:szCs w:val="24"/>
        </w:rPr>
        <w:t xml:space="preserve">ainda </w:t>
      </w:r>
      <w:r w:rsidRPr="00623F95">
        <w:rPr>
          <w:rFonts w:ascii="Tahoma" w:hAnsi="Tahoma" w:cs="Tahoma"/>
          <w:sz w:val="24"/>
          <w:szCs w:val="24"/>
        </w:rPr>
        <w:t>melhor. Antes de você ini</w:t>
      </w:r>
      <w:r w:rsidR="00E40133" w:rsidRPr="00623F95">
        <w:rPr>
          <w:rFonts w:ascii="Tahoma" w:hAnsi="Tahoma" w:cs="Tahoma"/>
          <w:sz w:val="24"/>
          <w:szCs w:val="24"/>
        </w:rPr>
        <w:t>ciar, lembramos</w:t>
      </w:r>
      <w:r w:rsidRPr="00623F95">
        <w:rPr>
          <w:rFonts w:ascii="Tahoma" w:hAnsi="Tahoma" w:cs="Tahoma"/>
          <w:sz w:val="24"/>
          <w:szCs w:val="24"/>
        </w:rPr>
        <w:t xml:space="preserve"> algumas regras básicas, </w:t>
      </w:r>
      <w:r w:rsidR="00E40133" w:rsidRPr="00623F95">
        <w:rPr>
          <w:rFonts w:ascii="Tahoma" w:hAnsi="Tahoma" w:cs="Tahoma"/>
          <w:sz w:val="24"/>
          <w:szCs w:val="24"/>
        </w:rPr>
        <w:t>que podem ser encontradas nos vídeos que vêm a seguir, os quais você pode assistir no decorrer do dia.</w:t>
      </w:r>
      <w:r w:rsidR="00F756BD" w:rsidRPr="00623F95">
        <w:rPr>
          <w:rFonts w:ascii="Tahoma" w:hAnsi="Tahoma" w:cs="Tahoma"/>
          <w:sz w:val="24"/>
          <w:szCs w:val="24"/>
        </w:rPr>
        <w:t xml:space="preserve"> Veja se o teu testemunho respeita essas importantíssimas dicas, que seguem.</w:t>
      </w:r>
    </w:p>
    <w:p w:rsidR="00511424" w:rsidRPr="005A5C75" w:rsidRDefault="00A2688F" w:rsidP="00511424">
      <w:pPr>
        <w:pStyle w:val="Ttulo"/>
        <w:rPr>
          <w:sz w:val="36"/>
          <w:lang w:val="it-IT"/>
        </w:rPr>
      </w:pPr>
      <w:r w:rsidRPr="00623F95">
        <w:rPr>
          <w:rFonts w:ascii="Tahoma" w:hAnsi="Tahoma" w:cs="Tahoma"/>
          <w:noProof/>
          <w:sz w:val="22"/>
          <w:szCs w:val="20"/>
          <w:lang w:eastAsia="pt-BR"/>
        </w:rPr>
        <w:drawing>
          <wp:anchor distT="0" distB="0" distL="114300" distR="114300" simplePos="0" relativeHeight="251784192" behindDoc="1" locked="0" layoutInCell="1" allowOverlap="1" wp14:anchorId="4287338D" wp14:editId="57D182E2">
            <wp:simplePos x="0" y="0"/>
            <wp:positionH relativeFrom="column">
              <wp:posOffset>3818255</wp:posOffset>
            </wp:positionH>
            <wp:positionV relativeFrom="paragraph">
              <wp:posOffset>392430</wp:posOffset>
            </wp:positionV>
            <wp:extent cx="234632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395" y="21273"/>
                <wp:lineTo x="21395" y="0"/>
                <wp:lineTo x="0" y="0"/>
              </wp:wrapPolygon>
            </wp:wrapTight>
            <wp:docPr id="2050" name="Picture 2" descr="F:\(000) NOVO FILME 2014\HAITI\(A) enchente\DSCN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(000) NOVO FILME 2014\HAITI\(A) enchente\DSCN0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6325" cy="1760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24" w:rsidRPr="00623F95">
        <w:rPr>
          <w:sz w:val="40"/>
          <w:lang w:val="it-IT"/>
        </w:rPr>
        <w:t>COMO PREPARAR O TESTEMUNHO</w:t>
      </w:r>
      <w:r w:rsidR="00D014EC" w:rsidRPr="00623F95">
        <w:rPr>
          <w:sz w:val="40"/>
          <w:lang w:val="it-IT"/>
        </w:rPr>
        <w:t xml:space="preserve"> </w:t>
      </w:r>
    </w:p>
    <w:p w:rsidR="00511424" w:rsidRPr="00623F95" w:rsidRDefault="00E40133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</w:r>
      <w:r w:rsidRPr="00623F95">
        <w:rPr>
          <w:rFonts w:ascii="Tahoma" w:hAnsi="Tahoma" w:cs="Tahoma"/>
          <w:sz w:val="24"/>
          <w:szCs w:val="24"/>
          <w:lang w:val="it-IT"/>
        </w:rPr>
        <w:t>Devemos ter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sempre clara a consciência de que é Deus que</w:t>
      </w:r>
      <w:r w:rsidRPr="00623F95">
        <w:rPr>
          <w:rFonts w:ascii="Tahoma" w:hAnsi="Tahoma" w:cs="Tahoma"/>
          <w:sz w:val="24"/>
          <w:szCs w:val="24"/>
          <w:lang w:val="it-IT"/>
        </w:rPr>
        <w:t>m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opera as conversões e preenche os corações. Quem nos escuta ficará conquistado pela nossa fé e entrega em Deus, mais do que pelas nossas palavras. O evangelizador é como um alto-falante de Deus,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sua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única preocupação é repetir fielmente a Palavra de Deus, feita carne </w:t>
      </w:r>
      <w:r w:rsidR="00CD11FA" w:rsidRPr="00623F95">
        <w:rPr>
          <w:rFonts w:ascii="Tahoma" w:hAnsi="Tahoma" w:cs="Tahoma"/>
          <w:sz w:val="24"/>
          <w:szCs w:val="24"/>
          <w:lang w:val="it-IT"/>
        </w:rPr>
        <w:t>em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sua vida.</w:t>
      </w:r>
    </w:p>
    <w:p w:rsidR="00F756BD" w:rsidRPr="00623F95" w:rsidRDefault="00511424" w:rsidP="00511424">
      <w:pPr>
        <w:widowControl w:val="0"/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ab/>
        <w:t xml:space="preserve">O evangelizador é como o leito de um rio, sobre o qual corre a água. Quanto mais o leito é liso e vazio, melhor corre a água. </w:t>
      </w:r>
    </w:p>
    <w:p w:rsidR="00F756BD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Quando começam a entrar as pedras do orgulho e a tentação de aparecer, tanto mais a água tem dificuldade </w:t>
      </w:r>
      <w:r w:rsidR="004A7245" w:rsidRPr="00623F95">
        <w:rPr>
          <w:rFonts w:ascii="Tahoma" w:hAnsi="Tahoma" w:cs="Tahoma"/>
          <w:sz w:val="24"/>
          <w:szCs w:val="24"/>
          <w:lang w:val="it-IT"/>
        </w:rPr>
        <w:t>de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correr e</w:t>
      </w:r>
      <w:r w:rsidR="004A7245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pode até formar um pântano de areia movediça e traiçoeira. </w:t>
      </w:r>
    </w:p>
    <w:p w:rsidR="00F756BD" w:rsidRPr="00623F95" w:rsidRDefault="00F756BD" w:rsidP="00511424">
      <w:pPr>
        <w:widowControl w:val="0"/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Quanto mais o evangelizador se sente vazio, inadequado, o último, o mais pecador, o mais indigno, tanto mais Deus vai operar milagres através dele. Não esqueçamos que São Francisco se considerava o pior pecador do mundo.</w:t>
      </w:r>
    </w:p>
    <w:p w:rsidR="00511424" w:rsidRPr="00623F95" w:rsidRDefault="00511424" w:rsidP="00A2688F">
      <w:pPr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O evangelizador também não deve ficar muito concentrado nos seus limites</w:t>
      </w:r>
      <w:r w:rsidR="004A7245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="004A7245" w:rsidRPr="00623F95">
        <w:rPr>
          <w:rFonts w:ascii="Tahoma" w:hAnsi="Tahoma" w:cs="Tahoma"/>
          <w:sz w:val="24"/>
          <w:szCs w:val="24"/>
          <w:lang w:val="it-IT"/>
        </w:rPr>
        <w:t>mas,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na potência de Deus que o salvou e que o envia a anunciar. Procuremos não repetir a experiência de Moisés:</w:t>
      </w:r>
    </w:p>
    <w:p w:rsidR="00511424" w:rsidRPr="00623F95" w:rsidRDefault="00511424" w:rsidP="00511424">
      <w:pPr>
        <w:spacing w:after="0" w:line="260" w:lineRule="exact"/>
        <w:ind w:left="284" w:right="284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spacing w:after="0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 </w:t>
      </w: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“Moisés disse ao Senhor : “Pobre de mim, Senhor! nunca fui bom orador, nem antes, nem agora que falas a teu servo. A minha pronúncia e a minha fala são pesadas”.  O Senhor respondeu-lhe: “E quem é que dá a boca ao homem? ou quem faz o surdo e o mudo, o que vê e o cego? Porventura não sou eu, o Senhor ?  Vai, portanto, que eu estarei com tua boca e te ensinarei o que deverás dizer”.  Moisés replicou: “Pobre de mim, Senhor! Por favor, manda um outro”.</w:t>
      </w:r>
    </w:p>
    <w:p w:rsidR="00511424" w:rsidRPr="00623F95" w:rsidRDefault="00511424" w:rsidP="00623F95">
      <w:pPr>
        <w:spacing w:after="0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O Senhor ficou irritado com Moisés e disse: “Não tens teu irmão Arão, o levita? Eu sei que fala muito bem. Ele está vindo pessoalmente ao teu encontro, e sentirá alegria ao te ver. Tu lhe falarás e lhe transmitirás as mensagens, e eu estarei com ambos, quando falarem, e vos mostrarei o que deveis fazer. Ele falará por ti ao povo e será teu porta-voz, e tu serás deus para” (Ex 4,10-15)</w:t>
      </w:r>
    </w:p>
    <w:p w:rsidR="00511424" w:rsidRPr="00623F95" w:rsidRDefault="00511424" w:rsidP="00511424">
      <w:pPr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 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ab/>
        <w:t xml:space="preserve">Deus quer que entreguemos a 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le toda preocupação e não gosta de ouvir os nossos medos excessivos. Quem tem um medo excessivo 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deve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rezar para acreditar que é Deus que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m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opera e que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 xml:space="preserve"> Ele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fala 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naqueles que se deixam usar.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E</w:t>
      </w:r>
      <w:r w:rsidRPr="00623F95">
        <w:rPr>
          <w:rFonts w:ascii="Tahoma" w:hAnsi="Tahoma" w:cs="Tahoma"/>
          <w:sz w:val="24"/>
          <w:szCs w:val="24"/>
          <w:lang w:val="it-IT"/>
        </w:rPr>
        <w:t>sta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 xml:space="preserve"> é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a experiência de Jeremias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:</w:t>
      </w:r>
    </w:p>
    <w:p w:rsidR="00511424" w:rsidRPr="00623F95" w:rsidRDefault="00511424" w:rsidP="00511424">
      <w:pPr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 </w:t>
      </w: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lastRenderedPageBreak/>
        <w:t>“Mas eu disse: “Ah! Senhor Deus , eis que eu não sei falar, porque sou ainda uma criança”.</w:t>
      </w:r>
    </w:p>
    <w:p w:rsidR="00511424" w:rsidRPr="00623F95" w:rsidRDefault="00511424" w:rsidP="00623F95">
      <w:pPr>
        <w:widowControl w:val="0"/>
        <w:spacing w:after="0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O Senhor me respondeu: “Não digas: ‘Sou ainda uma criança!’</w:t>
      </w:r>
      <w:r w:rsidR="00623F95">
        <w:rPr>
          <w:rFonts w:ascii="Tahoma" w:hAnsi="Tahoma" w:cs="Tahoma"/>
          <w:i/>
          <w:iCs/>
          <w:sz w:val="24"/>
          <w:szCs w:val="24"/>
          <w:lang w:val="it-IT"/>
        </w:rPr>
        <w:t xml:space="preserve"> p</w:t>
      </w: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orque irás a quem eu te enviar e falarás o que eu te ordenar.</w:t>
      </w: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Não os temas, porque eu estou contigo para te salvar - oráculo do Senhor ”.</w:t>
      </w: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/>
          <w:iCs/>
          <w:sz w:val="24"/>
          <w:szCs w:val="24"/>
          <w:lang w:val="it-IT"/>
        </w:rPr>
        <w:t>Então o Senhor estendeu a mão e tocou-me a boca. E o Senhor me disse: “Eis que ponho as minhas palavras em tua boca” (Jer 1,5-10).</w:t>
      </w: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/>
          <w:iCs/>
          <w:sz w:val="24"/>
          <w:szCs w:val="24"/>
          <w:lang w:val="it-IT"/>
        </w:rPr>
      </w:pP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iCs/>
          <w:sz w:val="24"/>
          <w:szCs w:val="24"/>
          <w:lang w:val="it-IT"/>
        </w:rPr>
        <w:t xml:space="preserve">Vamos, portanto, explicar </w:t>
      </w:r>
      <w:r w:rsidR="002D5CEA" w:rsidRPr="00623F95">
        <w:rPr>
          <w:rFonts w:ascii="Tahoma" w:hAnsi="Tahoma" w:cs="Tahoma"/>
          <w:iCs/>
          <w:sz w:val="24"/>
          <w:szCs w:val="24"/>
          <w:lang w:val="it-IT"/>
        </w:rPr>
        <w:t>detalhadamente</w:t>
      </w:r>
      <w:r w:rsidRPr="00623F95">
        <w:rPr>
          <w:rFonts w:ascii="Tahoma" w:hAnsi="Tahoma" w:cs="Tahoma"/>
          <w:iCs/>
          <w:sz w:val="24"/>
          <w:szCs w:val="24"/>
          <w:lang w:val="it-IT"/>
        </w:rPr>
        <w:t xml:space="preserve"> como preparar um bom testemunho:</w:t>
      </w:r>
    </w:p>
    <w:p w:rsidR="00511424" w:rsidRPr="00623F95" w:rsidRDefault="00511424" w:rsidP="00511424">
      <w:pPr>
        <w:widowControl w:val="0"/>
        <w:spacing w:after="0" w:line="260" w:lineRule="exact"/>
        <w:ind w:left="284" w:right="284"/>
        <w:rPr>
          <w:rFonts w:ascii="Tahoma" w:hAnsi="Tahoma" w:cs="Tahoma"/>
          <w:iCs/>
          <w:sz w:val="24"/>
          <w:szCs w:val="24"/>
          <w:lang w:val="it-IT"/>
        </w:rPr>
      </w:pPr>
    </w:p>
    <w:p w:rsidR="00511424" w:rsidRPr="00623F95" w:rsidRDefault="00511424" w:rsidP="00623F95">
      <w:pPr>
        <w:widowControl w:val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1 – A VERDADE: é muito importante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 xml:space="preserve"> PERMANECER NA VERDADE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quando tivermos que dar palestra ou dar um testemunho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.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S</w:t>
      </w:r>
      <w:r w:rsidRPr="00623F95">
        <w:rPr>
          <w:rFonts w:ascii="Tahoma" w:hAnsi="Tahoma" w:cs="Tahoma"/>
          <w:sz w:val="24"/>
          <w:szCs w:val="24"/>
          <w:lang w:val="it-IT"/>
        </w:rPr>
        <w:t>e nosso passado foi tranqüilo e sereno, não precisa bolar uma história de malandragem e</w:t>
      </w:r>
      <w:r w:rsidR="002D5CEA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se nosso passado foi marcado por vícios e erros, dos quais Deus nos libertou, não precisa fingir-se “santo” e imaculado.</w:t>
      </w:r>
    </w:p>
    <w:p w:rsidR="00511424" w:rsidRPr="00623F95" w:rsidRDefault="00511424" w:rsidP="00623F95">
      <w:pPr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 </w:t>
      </w:r>
      <w:r w:rsidRPr="00623F95">
        <w:rPr>
          <w:rFonts w:ascii="Tahoma" w:hAnsi="Tahoma" w:cs="Tahoma"/>
          <w:b/>
          <w:bCs/>
          <w:sz w:val="24"/>
          <w:szCs w:val="24"/>
          <w:u w:val="single"/>
          <w:lang w:val="it-IT"/>
        </w:rPr>
        <w:t>A VERDADE NUA E CRUA DO QUE ERAMOS E DO QUE DEUS OPEROU EM NÓS, ISSO É O QUE CONVERTE</w:t>
      </w:r>
      <w:r w:rsidRPr="00623F95">
        <w:rPr>
          <w:rFonts w:ascii="Tahoma" w:hAnsi="Tahoma" w:cs="Tahoma"/>
          <w:sz w:val="24"/>
          <w:szCs w:val="24"/>
          <w:u w:val="single"/>
          <w:lang w:val="it-IT"/>
        </w:rPr>
        <w:t>.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As cicatrizes das chagas gloriosas e luminosas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 xml:space="preserve"> é que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toca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m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o coração, por elas passarão os raios da graça que converte.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Com sinceridade iremos contar: </w:t>
      </w:r>
    </w:p>
    <w:p w:rsidR="00511424" w:rsidRPr="00623F95" w:rsidRDefault="00511424" w:rsidP="00623F95">
      <w:pPr>
        <w:pStyle w:val="PargrafodaLista"/>
        <w:widowControl w:val="0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b/>
          <w:bCs/>
          <w:sz w:val="24"/>
          <w:szCs w:val="24"/>
          <w:lang w:val="it-IT"/>
        </w:rPr>
        <w:t>O nosso passado sem Deus</w:t>
      </w:r>
      <w:r w:rsidR="00766DF6" w:rsidRPr="00623F95">
        <w:rPr>
          <w:rFonts w:ascii="Tahoma" w:hAnsi="Tahoma" w:cs="Tahoma"/>
          <w:b/>
          <w:bCs/>
          <w:sz w:val="24"/>
          <w:szCs w:val="24"/>
          <w:lang w:val="it-IT"/>
        </w:rPr>
        <w:t>;</w:t>
      </w:r>
    </w:p>
    <w:p w:rsidR="00511424" w:rsidRPr="00623F95" w:rsidRDefault="00511424" w:rsidP="00623F95">
      <w:pPr>
        <w:pStyle w:val="PargrafodaLista"/>
        <w:widowControl w:val="0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b/>
          <w:bCs/>
          <w:sz w:val="24"/>
          <w:szCs w:val="24"/>
          <w:lang w:val="it-IT"/>
        </w:rPr>
        <w:t xml:space="preserve">A nossa conversão </w:t>
      </w:r>
      <w:r w:rsidRPr="00623F95">
        <w:rPr>
          <w:rFonts w:ascii="Tahoma" w:hAnsi="Tahoma" w:cs="Tahoma"/>
          <w:sz w:val="24"/>
          <w:szCs w:val="24"/>
          <w:lang w:val="it-IT"/>
        </w:rPr>
        <w:t>(ou o momento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 xml:space="preserve"> em que entendemos que precisávamos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dar um jeito 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em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nossa vida acomodada)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;</w:t>
      </w:r>
    </w:p>
    <w:p w:rsidR="00511424" w:rsidRPr="00623F95" w:rsidRDefault="00511424" w:rsidP="00623F95">
      <w:pPr>
        <w:pStyle w:val="PargrafodaLista"/>
        <w:widowControl w:val="0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b/>
          <w:bCs/>
          <w:sz w:val="24"/>
          <w:szCs w:val="24"/>
          <w:lang w:val="it-IT"/>
        </w:rPr>
        <w:t xml:space="preserve">O nosso presente </w:t>
      </w:r>
      <w:r w:rsidRPr="00623F95">
        <w:rPr>
          <w:rFonts w:ascii="Tahoma" w:hAnsi="Tahoma" w:cs="Tahoma"/>
          <w:sz w:val="24"/>
          <w:szCs w:val="24"/>
          <w:lang w:val="it-IT"/>
        </w:rPr>
        <w:t>(humildemente falamos de como levamos em frente a nossa luta do dia a dia ao lado de Jesus)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.</w:t>
      </w:r>
    </w:p>
    <w:p w:rsidR="00A2688F" w:rsidRPr="00623F95" w:rsidRDefault="00A2688F" w:rsidP="00623F95">
      <w:pPr>
        <w:pStyle w:val="PargrafodaLista"/>
        <w:widowControl w:val="0"/>
        <w:spacing w:after="0"/>
        <w:ind w:left="420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Nestes testemunhos fortes, dando nosso depoimento, é bom 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que sejamos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BEM SINCEROS.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O próprio São Paulo diz: “Eu persegui a Igreja...”.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O Evangelho não mostra medo ou vergonha 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ao contar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os detalhes da traição de Pedro: primeiro Papa! Diz claramente que Santa Madalena era uma prostituta.</w:t>
      </w:r>
    </w:p>
    <w:p w:rsidR="00A2688F" w:rsidRPr="00623F95" w:rsidRDefault="00A2688F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Imagine se hoje sua história fosse gravad</w:t>
      </w:r>
      <w:r w:rsidR="00766DF6" w:rsidRPr="00623F95">
        <w:rPr>
          <w:rFonts w:ascii="Tahoma" w:hAnsi="Tahoma" w:cs="Tahoma"/>
          <w:sz w:val="24"/>
          <w:szCs w:val="24"/>
          <w:lang w:val="it-IT"/>
        </w:rPr>
        <w:t>a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na TV e, pelos séculos dos séculos, o mundo inteiro ficasse  sabendo que você traiu, se prostituiu, roubou (= Zaqueu ou Mateus). O Evangelho não tem medo de contar a verdade pela glória de Deus. Toda chaga curada se torna canal luminoso de graça, pelos buracos do teu escuro passado resplandece luminosa a luz da Ressurreição.</w:t>
      </w:r>
    </w:p>
    <w:p w:rsidR="00511424" w:rsidRPr="00623F95" w:rsidRDefault="00A2688F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787264" behindDoc="1" locked="0" layoutInCell="1" allowOverlap="1" wp14:anchorId="25FFE40E" wp14:editId="64DCA5A8">
            <wp:simplePos x="0" y="0"/>
            <wp:positionH relativeFrom="column">
              <wp:posOffset>5454015</wp:posOffset>
            </wp:positionH>
            <wp:positionV relativeFrom="paragraph">
              <wp:posOffset>24765</wp:posOffset>
            </wp:positionV>
            <wp:extent cx="1141095" cy="1462405"/>
            <wp:effectExtent l="0" t="0" r="0" b="0"/>
            <wp:wrapTight wrapText="bothSides">
              <wp:wrapPolygon edited="0">
                <wp:start x="0" y="0"/>
                <wp:lineTo x="0" y="21384"/>
                <wp:lineTo x="21275" y="21384"/>
                <wp:lineTo x="21275" y="0"/>
                <wp:lineTo x="0" y="0"/>
              </wp:wrapPolygon>
            </wp:wrapTight>
            <wp:docPr id="7" name="Picture 2" descr="http://wwwhatsnew.com/wp-content/uploads/2012/01/captura-1771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hatsnew.com/wp-content/uploads/2012/01/captura-1771-600x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34515" r="47818"/>
                    <a:stretch/>
                  </pic:blipFill>
                  <pic:spPr bwMode="auto">
                    <a:xfrm>
                      <a:off x="0" y="0"/>
                      <a:ext cx="1141095" cy="1462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F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64896" behindDoc="1" locked="0" layoutInCell="1" allowOverlap="1" wp14:anchorId="7FCBFD30" wp14:editId="4FBD0E80">
            <wp:simplePos x="0" y="0"/>
            <wp:positionH relativeFrom="column">
              <wp:posOffset>4334510</wp:posOffset>
            </wp:positionH>
            <wp:positionV relativeFrom="paragraph">
              <wp:posOffset>27305</wp:posOffset>
            </wp:positionV>
            <wp:extent cx="114808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146" y="21273"/>
                <wp:lineTo x="21146" y="0"/>
                <wp:lineTo x="0" y="0"/>
              </wp:wrapPolygon>
            </wp:wrapTight>
            <wp:docPr id="1026" name="Picture 2" descr="http://wwwhatsnew.com/wp-content/uploads/2012/01/captura-1771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hatsnew.com/wp-content/uploads/2012/01/captura-1771-600x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3" t="34515" r="8183"/>
                    <a:stretch/>
                  </pic:blipFill>
                  <pic:spPr bwMode="auto">
                    <a:xfrm>
                      <a:off x="0" y="0"/>
                      <a:ext cx="1148080" cy="1470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424" w:rsidRPr="00623F95">
        <w:rPr>
          <w:rFonts w:ascii="Tahoma" w:hAnsi="Tahoma" w:cs="Tahoma"/>
          <w:sz w:val="24"/>
          <w:szCs w:val="24"/>
          <w:lang w:val="it-IT"/>
        </w:rPr>
        <w:t>“</w:t>
      </w:r>
      <w:r w:rsidR="00511424" w:rsidRPr="00623F95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Feliz culpa</w:t>
      </w:r>
      <w:r w:rsidRPr="00623F95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!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>” grita  Sto. Agostinho.</w:t>
      </w:r>
      <w:r w:rsidRPr="00623F95">
        <w:rPr>
          <w:rFonts w:ascii="Tahoma" w:hAnsi="Tahoma" w:cs="Tahoma"/>
          <w:noProof/>
          <w:sz w:val="24"/>
          <w:szCs w:val="24"/>
          <w:lang w:eastAsia="pt-BR"/>
        </w:rPr>
        <w:t xml:space="preserve"> </w:t>
      </w:r>
    </w:p>
    <w:p w:rsidR="00F756BD" w:rsidRPr="00623F95" w:rsidRDefault="00A2688F" w:rsidP="00623F95">
      <w:pPr>
        <w:widowControl w:val="0"/>
        <w:spacing w:after="0"/>
        <w:jc w:val="both"/>
        <w:rPr>
          <w:rFonts w:ascii="Tahoma" w:hAnsi="Tahoma" w:cs="Tahoma"/>
          <w:i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Se pudessemos utilizar um exemplo, podemos dizer que o nosso testemunho do passado é como o “negativo” de uma foto, que se imprime no “positivo” no coração de quem nos escuta, que assim pensa: “</w:t>
      </w:r>
      <w:r w:rsidRPr="00623F95">
        <w:rPr>
          <w:rFonts w:ascii="Tahoma" w:hAnsi="Tahoma" w:cs="Tahoma"/>
          <w:i/>
          <w:sz w:val="24"/>
          <w:szCs w:val="24"/>
          <w:lang w:val="it-IT"/>
        </w:rPr>
        <w:t>Se Deus trabalho nesse homem... então pode trabalhar em mim também! Deus é forte!”</w:t>
      </w:r>
    </w:p>
    <w:p w:rsidR="00A2688F" w:rsidRPr="00623F95" w:rsidRDefault="00A2688F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766DF6" w:rsidP="00511424">
      <w:pPr>
        <w:widowControl w:val="0"/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É p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>recis</w:t>
      </w:r>
      <w:r w:rsidRPr="00623F95">
        <w:rPr>
          <w:rFonts w:ascii="Tahoma" w:hAnsi="Tahoma" w:cs="Tahoma"/>
          <w:sz w:val="24"/>
          <w:szCs w:val="24"/>
          <w:lang w:val="it-IT"/>
        </w:rPr>
        <w:t>o,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porém</w:t>
      </w:r>
      <w:r w:rsidRPr="00623F95">
        <w:rPr>
          <w:rFonts w:ascii="Tahoma" w:hAnsi="Tahoma" w:cs="Tahoma"/>
          <w:sz w:val="24"/>
          <w:szCs w:val="24"/>
          <w:lang w:val="it-IT"/>
        </w:rPr>
        <w:t>,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 xml:space="preserve"> que você tenha passado decididamente o limiar da morte e Ressurreição.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O testemunho do que Deus opera na nossa “miséria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”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, confirmará nossos irmãos e tornará mais fácil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seus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caminho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s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de conversão. Leia o trecho de Ecl 4,20-28 ( é um trecho recebido em oração, como uma profecia, por uma mulher que tinha medo de contar o seu testemunho):</w:t>
      </w:r>
    </w:p>
    <w:p w:rsidR="00A2688F" w:rsidRPr="00623F95" w:rsidRDefault="00A2688F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623F95" w:rsidRDefault="00623F95" w:rsidP="00623F95">
      <w:pPr>
        <w:widowControl w:val="0"/>
        <w:spacing w:after="0" w:line="26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A2688F" w:rsidP="00623F95">
      <w:pPr>
        <w:widowControl w:val="0"/>
        <w:spacing w:after="0" w:line="260" w:lineRule="exact"/>
        <w:jc w:val="both"/>
        <w:rPr>
          <w:rFonts w:ascii="Tahoma" w:hAnsi="Tahoma" w:cs="Tahoma"/>
          <w:b/>
          <w:i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="00511424" w:rsidRPr="00623F95">
        <w:rPr>
          <w:rFonts w:ascii="Tahoma" w:hAnsi="Tahoma" w:cs="Tahoma"/>
          <w:sz w:val="24"/>
          <w:szCs w:val="24"/>
          <w:lang w:val="it-IT"/>
        </w:rPr>
        <w:t>“</w:t>
      </w:r>
      <w:r w:rsidR="00511424" w:rsidRPr="00623F95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Há uma vergonha que conduz ao pecado e há uma vergonha que é gloria e graça.</w:t>
      </w:r>
      <w:r w:rsidR="00623F95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 xml:space="preserve"> </w:t>
      </w:r>
      <w:r w:rsidR="00511424" w:rsidRPr="00623F95">
        <w:rPr>
          <w:rFonts w:ascii="Tahoma" w:hAnsi="Tahoma" w:cs="Tahoma"/>
          <w:b/>
          <w:i/>
          <w:sz w:val="24"/>
          <w:szCs w:val="24"/>
          <w:lang w:val="it-IT"/>
        </w:rPr>
        <w:t>Não seja muito severo contigo nem te envergonhes de tua queda...</w:t>
      </w:r>
    </w:p>
    <w:p w:rsidR="00511424" w:rsidRPr="00623F95" w:rsidRDefault="00511424" w:rsidP="00511424">
      <w:pPr>
        <w:widowControl w:val="0"/>
        <w:spacing w:after="0" w:line="260" w:lineRule="exact"/>
        <w:jc w:val="both"/>
        <w:rPr>
          <w:rFonts w:ascii="Tahoma" w:hAnsi="Tahoma" w:cs="Tahoma"/>
          <w:i/>
          <w:iCs/>
          <w:sz w:val="24"/>
          <w:szCs w:val="24"/>
          <w:lang w:val="it-IT"/>
        </w:rPr>
      </w:pPr>
      <w:r w:rsidRPr="00623F95">
        <w:rPr>
          <w:rFonts w:ascii="Tahoma" w:hAnsi="Tahoma" w:cs="Tahoma"/>
          <w:b/>
          <w:bCs/>
          <w:i/>
          <w:iCs/>
          <w:sz w:val="24"/>
          <w:szCs w:val="24"/>
          <w:lang w:val="it-IT"/>
        </w:rPr>
        <w:t>Não te envergonhes de confessar teus pecados...”</w:t>
      </w:r>
    </w:p>
    <w:p w:rsidR="00623F95" w:rsidRDefault="00623F95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A2688F" w:rsidRPr="00623F95" w:rsidRDefault="00511424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 </w:t>
      </w:r>
    </w:p>
    <w:p w:rsidR="00511424" w:rsidRPr="00623F95" w:rsidRDefault="00511424" w:rsidP="00623F95">
      <w:pPr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2 – O segundo passo, na preparação de um testemunho é o confronto do que vamos falar com o nosso </w:t>
      </w:r>
      <w:r w:rsidRPr="00623F95">
        <w:rPr>
          <w:rFonts w:ascii="Tahoma" w:hAnsi="Tahoma" w:cs="Tahoma"/>
          <w:b/>
          <w:sz w:val="24"/>
          <w:szCs w:val="24"/>
          <w:u w:val="single"/>
          <w:lang w:val="it-IT"/>
        </w:rPr>
        <w:t>formador, ou</w:t>
      </w:r>
      <w:r w:rsidR="008D65D7" w:rsidRPr="00623F95">
        <w:rPr>
          <w:rFonts w:ascii="Tahoma" w:hAnsi="Tahoma" w:cs="Tahoma"/>
          <w:b/>
          <w:sz w:val="24"/>
          <w:szCs w:val="24"/>
          <w:u w:val="single"/>
          <w:lang w:val="it-IT"/>
        </w:rPr>
        <w:t xml:space="preserve"> com</w:t>
      </w:r>
      <w:r w:rsidRPr="00623F95">
        <w:rPr>
          <w:rFonts w:ascii="Tahoma" w:hAnsi="Tahoma" w:cs="Tahoma"/>
          <w:b/>
          <w:sz w:val="24"/>
          <w:szCs w:val="24"/>
          <w:u w:val="single"/>
          <w:lang w:val="it-IT"/>
        </w:rPr>
        <w:t xml:space="preserve"> a  "equipe discernimento".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É bom que nós tenhamos a disponibilidade de falar tudo, ma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>s depois temos que discernir com os nossos irmãos até onde vamos chegar. Tudo tem que ser feito na oração e no Espírito Santo.  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Eis algumas orientações: todas as vivências são bonitas quando a pessoa fala da sua experiência profunda  e pessoal de Deus e não fica pregando “papo furado”, enrolando com discursos abstratos e inúteis.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O testemunho há de ser claro: sair do coração e alcançar corações.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É p</w:t>
      </w:r>
      <w:r w:rsidRPr="00623F95">
        <w:rPr>
          <w:rFonts w:ascii="Tahoma" w:hAnsi="Tahoma" w:cs="Tahoma"/>
          <w:sz w:val="24"/>
          <w:szCs w:val="24"/>
          <w:lang w:val="it-IT"/>
        </w:rPr>
        <w:t>recis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o</w:t>
      </w:r>
      <w:r w:rsidRPr="00623F95">
        <w:rPr>
          <w:rFonts w:ascii="Tahoma" w:hAnsi="Tahoma" w:cs="Tahoma"/>
          <w:sz w:val="24"/>
          <w:szCs w:val="24"/>
          <w:lang w:val="it-IT"/>
        </w:rPr>
        <w:t>, portanto, enfocar o jeito com que Deus entrou em nossa vida, pode ser através  de um pecado, um erro, uma ferida que d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ói</w:t>
      </w:r>
      <w:r w:rsidRPr="00623F95">
        <w:rPr>
          <w:rFonts w:ascii="Tahoma" w:hAnsi="Tahoma" w:cs="Tahoma"/>
          <w:sz w:val="24"/>
          <w:szCs w:val="24"/>
          <w:lang w:val="it-IT"/>
        </w:rPr>
        <w:t>, uma busca...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 xml:space="preserve">Nem todos os testemunhos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serão do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estilo “Maria Madalena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”</w:t>
      </w:r>
      <w:r w:rsidRPr="00623F95">
        <w:rPr>
          <w:rFonts w:ascii="Tahoma" w:hAnsi="Tahoma" w:cs="Tahoma"/>
          <w:sz w:val="24"/>
          <w:szCs w:val="24"/>
          <w:lang w:val="it-IT"/>
        </w:rPr>
        <w:t>; existe também o testemunho de “Nossa Senhora” de “João”... O que é mais importante é falar da obra de Deus em nós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com sinceridade e humildade.</w:t>
      </w: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Quase todos os erros podem entrar no testemunho, mas há algumas coisas que não é bom contar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po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is</w:t>
      </w:r>
      <w:r w:rsid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não ajudariam nossos ouvintes. Criariam medo e “distância” (por exemplo o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“</w:t>
      </w:r>
      <w:r w:rsidRPr="00623F95">
        <w:rPr>
          <w:rFonts w:ascii="Tahoma" w:hAnsi="Tahoma" w:cs="Tahoma"/>
          <w:sz w:val="24"/>
          <w:szCs w:val="24"/>
          <w:lang w:val="it-IT"/>
        </w:rPr>
        <w:t>homicídio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”</w:t>
      </w:r>
      <w:r w:rsidRPr="00623F95">
        <w:rPr>
          <w:rFonts w:ascii="Tahoma" w:hAnsi="Tahoma" w:cs="Tahoma"/>
          <w:sz w:val="24"/>
          <w:szCs w:val="24"/>
          <w:lang w:val="it-IT"/>
        </w:rPr>
        <w:t>, a não ser que a</w:t>
      </w:r>
      <w:r w:rsid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Pr="00623F95">
        <w:rPr>
          <w:rFonts w:ascii="Tahoma" w:hAnsi="Tahoma" w:cs="Tahoma"/>
          <w:sz w:val="24"/>
          <w:szCs w:val="24"/>
          <w:lang w:val="it-IT"/>
        </w:rPr>
        <w:t>equipe discernimento aconselhe o contrário), mas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 xml:space="preserve"> é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sempre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necessário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discernir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em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oração.</w:t>
      </w:r>
    </w:p>
    <w:p w:rsidR="00A2688F" w:rsidRPr="00623F95" w:rsidRDefault="00A2688F" w:rsidP="00A2688F">
      <w:pPr>
        <w:widowControl w:val="0"/>
        <w:spacing w:after="0" w:line="140" w:lineRule="exact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  <w:r w:rsidRPr="00623F95">
        <w:rPr>
          <w:rFonts w:ascii="Tahoma" w:hAnsi="Tahoma" w:cs="Tahoma"/>
          <w:sz w:val="24"/>
          <w:szCs w:val="24"/>
          <w:lang w:val="it-IT"/>
        </w:rPr>
        <w:t>Os irmãos que ajudam no discernimento  procurarão não “esterilizar” o testemunho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, afinal,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>p</w:t>
      </w:r>
      <w:r w:rsidRPr="00623F95">
        <w:rPr>
          <w:rFonts w:ascii="Tahoma" w:hAnsi="Tahoma" w:cs="Tahoma"/>
          <w:sz w:val="24"/>
          <w:szCs w:val="24"/>
          <w:lang w:val="it-IT"/>
        </w:rPr>
        <w:t>alavra abstrata não converte ninguém, é igual</w:t>
      </w:r>
      <w:r w:rsidR="008D65D7" w:rsidRPr="00623F95">
        <w:rPr>
          <w:rFonts w:ascii="Tahoma" w:hAnsi="Tahoma" w:cs="Tahoma"/>
          <w:sz w:val="24"/>
          <w:szCs w:val="24"/>
          <w:lang w:val="it-IT"/>
        </w:rPr>
        <w:t xml:space="preserve"> a</w:t>
      </w:r>
      <w:r w:rsidRPr="00623F95">
        <w:rPr>
          <w:rFonts w:ascii="Tahoma" w:hAnsi="Tahoma" w:cs="Tahoma"/>
          <w:sz w:val="24"/>
          <w:szCs w:val="24"/>
          <w:lang w:val="it-IT"/>
        </w:rPr>
        <w:t xml:space="preserve"> fé sem encarnação.</w:t>
      </w:r>
    </w:p>
    <w:p w:rsidR="00A2688F" w:rsidRPr="00623F95" w:rsidRDefault="00A2688F" w:rsidP="00623F95">
      <w:pPr>
        <w:widowControl w:val="0"/>
        <w:spacing w:after="0"/>
        <w:jc w:val="both"/>
        <w:rPr>
          <w:rFonts w:ascii="Tahoma" w:hAnsi="Tahoma" w:cs="Tahoma"/>
          <w:sz w:val="24"/>
          <w:szCs w:val="24"/>
          <w:lang w:val="it-IT"/>
        </w:rPr>
      </w:pPr>
    </w:p>
    <w:p w:rsidR="00511424" w:rsidRPr="00623F95" w:rsidRDefault="00511424" w:rsidP="00623F95">
      <w:pPr>
        <w:pStyle w:val="Recuodecorpodetexto"/>
        <w:spacing w:line="276" w:lineRule="auto"/>
        <w:ind w:left="0"/>
        <w:jc w:val="both"/>
        <w:rPr>
          <w:rFonts w:ascii="Tahoma" w:hAnsi="Tahoma" w:cs="Tahoma"/>
          <w:szCs w:val="24"/>
          <w:lang w:val="it-IT"/>
        </w:rPr>
      </w:pPr>
      <w:r w:rsidRPr="00623F95">
        <w:rPr>
          <w:rFonts w:ascii="Tahoma" w:hAnsi="Tahoma" w:cs="Tahoma"/>
          <w:szCs w:val="24"/>
          <w:lang w:val="it-IT"/>
        </w:rPr>
        <w:t>Quando contamos nossos pecado é bom ser sintéticos e não falar à toa</w:t>
      </w:r>
      <w:r w:rsidR="008D65D7" w:rsidRPr="00623F95">
        <w:rPr>
          <w:rFonts w:ascii="Tahoma" w:hAnsi="Tahoma" w:cs="Tahoma"/>
          <w:szCs w:val="24"/>
          <w:lang w:val="it-IT"/>
        </w:rPr>
        <w:t>,</w:t>
      </w:r>
      <w:r w:rsidRPr="00623F95">
        <w:rPr>
          <w:rFonts w:ascii="Tahoma" w:hAnsi="Tahoma" w:cs="Tahoma"/>
          <w:szCs w:val="24"/>
          <w:lang w:val="it-IT"/>
        </w:rPr>
        <w:t xml:space="preserve"> ou contar detalhes inúteis. Os erros hão de ser expressados humildemente sem ar de superman. Sobretudo no campo sexual</w:t>
      </w:r>
      <w:r w:rsidR="008D65D7" w:rsidRPr="00623F95">
        <w:rPr>
          <w:rFonts w:ascii="Tahoma" w:hAnsi="Tahoma" w:cs="Tahoma"/>
          <w:szCs w:val="24"/>
          <w:lang w:val="it-IT"/>
        </w:rPr>
        <w:t>,</w:t>
      </w:r>
      <w:r w:rsidRPr="00623F95">
        <w:rPr>
          <w:rFonts w:ascii="Tahoma" w:hAnsi="Tahoma" w:cs="Tahoma"/>
          <w:szCs w:val="24"/>
          <w:lang w:val="it-IT"/>
        </w:rPr>
        <w:t xml:space="preserve"> precisamos de cuidado</w:t>
      </w:r>
      <w:r w:rsidR="008D65D7" w:rsidRPr="00623F95">
        <w:rPr>
          <w:rFonts w:ascii="Tahoma" w:hAnsi="Tahoma" w:cs="Tahoma"/>
          <w:szCs w:val="24"/>
          <w:lang w:val="it-IT"/>
        </w:rPr>
        <w:t>,</w:t>
      </w:r>
      <w:r w:rsidRPr="00623F95">
        <w:rPr>
          <w:rFonts w:ascii="Tahoma" w:hAnsi="Tahoma" w:cs="Tahoma"/>
          <w:szCs w:val="24"/>
          <w:lang w:val="it-IT"/>
        </w:rPr>
        <w:t xml:space="preserve"> p</w:t>
      </w:r>
      <w:r w:rsidR="008D65D7" w:rsidRPr="00623F95">
        <w:rPr>
          <w:rFonts w:ascii="Tahoma" w:hAnsi="Tahoma" w:cs="Tahoma"/>
          <w:szCs w:val="24"/>
          <w:lang w:val="it-IT"/>
        </w:rPr>
        <w:t xml:space="preserve">ara que, </w:t>
      </w:r>
      <w:r w:rsidRPr="00623F95">
        <w:rPr>
          <w:rFonts w:ascii="Tahoma" w:hAnsi="Tahoma" w:cs="Tahoma"/>
          <w:szCs w:val="24"/>
          <w:lang w:val="it-IT"/>
        </w:rPr>
        <w:t>contando da nossa conversão</w:t>
      </w:r>
      <w:r w:rsidR="008D65D7" w:rsidRPr="00623F95">
        <w:rPr>
          <w:rFonts w:ascii="Tahoma" w:hAnsi="Tahoma" w:cs="Tahoma"/>
          <w:szCs w:val="24"/>
          <w:lang w:val="it-IT"/>
        </w:rPr>
        <w:t>,</w:t>
      </w:r>
      <w:r w:rsidRPr="00623F95">
        <w:rPr>
          <w:rFonts w:ascii="Tahoma" w:hAnsi="Tahoma" w:cs="Tahoma"/>
          <w:szCs w:val="24"/>
          <w:lang w:val="it-IT"/>
        </w:rPr>
        <w:t xml:space="preserve"> não  sejamos parecidos a um “playboy” e não provoquemos o efeito contrário.</w:t>
      </w:r>
    </w:p>
    <w:p w:rsidR="00511424" w:rsidRPr="00623F95" w:rsidRDefault="00511424" w:rsidP="00623F95">
      <w:pPr>
        <w:pStyle w:val="Recuodecorpodetexto"/>
        <w:spacing w:line="276" w:lineRule="auto"/>
        <w:ind w:hanging="360"/>
        <w:jc w:val="both"/>
        <w:rPr>
          <w:rFonts w:ascii="Tahoma" w:hAnsi="Tahoma" w:cs="Tahoma"/>
          <w:szCs w:val="24"/>
          <w:lang w:val="it-IT"/>
        </w:rPr>
      </w:pPr>
    </w:p>
    <w:p w:rsidR="00511424" w:rsidRPr="00623F95" w:rsidRDefault="00511424" w:rsidP="00623F95">
      <w:pPr>
        <w:pStyle w:val="Recuodecorpodetexto"/>
        <w:spacing w:line="276" w:lineRule="auto"/>
        <w:ind w:left="0"/>
        <w:jc w:val="both"/>
        <w:rPr>
          <w:rFonts w:ascii="Tahoma" w:hAnsi="Tahoma" w:cs="Tahoma"/>
          <w:szCs w:val="24"/>
          <w:lang w:val="it-IT"/>
        </w:rPr>
      </w:pPr>
      <w:r w:rsidRPr="00623F95">
        <w:rPr>
          <w:rFonts w:ascii="Tahoma" w:hAnsi="Tahoma" w:cs="Tahoma"/>
          <w:szCs w:val="24"/>
          <w:lang w:val="it-IT"/>
        </w:rPr>
        <w:t>Podemos e devemos usar uma linguagem juvenil, mas não precisa se rebaixar a palavrões. É importante falar como se estivéssemos numa igreja</w:t>
      </w:r>
      <w:r w:rsidR="008D65D7" w:rsidRPr="00623F95">
        <w:rPr>
          <w:rFonts w:ascii="Tahoma" w:hAnsi="Tahoma" w:cs="Tahoma"/>
          <w:szCs w:val="24"/>
          <w:lang w:val="it-IT"/>
        </w:rPr>
        <w:t>,</w:t>
      </w:r>
      <w:r w:rsidRPr="00623F95">
        <w:rPr>
          <w:rFonts w:ascii="Tahoma" w:hAnsi="Tahoma" w:cs="Tahoma"/>
          <w:szCs w:val="24"/>
          <w:lang w:val="it-IT"/>
        </w:rPr>
        <w:t xml:space="preserve"> diante de um sacrário!</w:t>
      </w:r>
    </w:p>
    <w:p w:rsidR="00623F95" w:rsidRDefault="00623F95">
      <w:pPr>
        <w:rPr>
          <w:rFonts w:ascii="Tahoma" w:hAnsi="Tahoma" w:cs="Tahoma"/>
          <w:b/>
          <w:i/>
          <w:sz w:val="28"/>
          <w:szCs w:val="20"/>
        </w:rPr>
      </w:pPr>
      <w:r>
        <w:rPr>
          <w:rFonts w:ascii="Tahoma" w:hAnsi="Tahoma" w:cs="Tahoma"/>
          <w:b/>
          <w:i/>
          <w:sz w:val="28"/>
          <w:szCs w:val="20"/>
        </w:rPr>
        <w:br w:type="page"/>
      </w:r>
    </w:p>
    <w:p w:rsidR="00623F95" w:rsidRPr="00623F95" w:rsidRDefault="00623F95" w:rsidP="00511424">
      <w:pPr>
        <w:spacing w:after="120" w:line="240" w:lineRule="auto"/>
        <w:rPr>
          <w:rFonts w:ascii="Tahoma" w:hAnsi="Tahoma" w:cs="Tahoma"/>
          <w:b/>
          <w:i/>
          <w:sz w:val="10"/>
          <w:szCs w:val="10"/>
        </w:rPr>
      </w:pPr>
    </w:p>
    <w:p w:rsidR="00511424" w:rsidRPr="00BA4AA9" w:rsidRDefault="00511424" w:rsidP="00511424">
      <w:pPr>
        <w:spacing w:after="120" w:line="240" w:lineRule="auto"/>
        <w:rPr>
          <w:rFonts w:ascii="Tahoma" w:hAnsi="Tahoma" w:cs="Tahoma"/>
          <w:b/>
          <w:i/>
          <w:sz w:val="28"/>
          <w:szCs w:val="20"/>
        </w:rPr>
      </w:pPr>
      <w:proofErr w:type="gramStart"/>
      <w:r>
        <w:rPr>
          <w:rFonts w:ascii="Tahoma" w:hAnsi="Tahoma" w:cs="Tahoma"/>
          <w:b/>
          <w:i/>
          <w:sz w:val="28"/>
          <w:szCs w:val="20"/>
        </w:rPr>
        <w:t>05.</w:t>
      </w:r>
      <w:proofErr w:type="gramEnd"/>
      <w:r w:rsidRPr="00BA4AA9">
        <w:rPr>
          <w:rFonts w:ascii="Tahoma" w:hAnsi="Tahoma" w:cs="Tahoma"/>
          <w:b/>
          <w:i/>
          <w:sz w:val="28"/>
          <w:szCs w:val="20"/>
        </w:rPr>
        <w:t>O MEU TESTEMUNHO</w:t>
      </w:r>
      <w:r>
        <w:rPr>
          <w:rFonts w:ascii="Tahoma" w:hAnsi="Tahoma" w:cs="Tahoma"/>
          <w:b/>
          <w:i/>
          <w:sz w:val="28"/>
          <w:szCs w:val="20"/>
        </w:rPr>
        <w:t>. Nome_____________________________</w:t>
      </w:r>
    </w:p>
    <w:p w:rsidR="00623F95" w:rsidRPr="00623F95" w:rsidRDefault="00623F95" w:rsidP="00623F95">
      <w:pPr>
        <w:spacing w:after="120" w:line="240" w:lineRule="auto"/>
        <w:rPr>
          <w:rFonts w:ascii="Tahoma" w:hAnsi="Tahoma" w:cs="Tahoma"/>
          <w:b/>
          <w:i/>
          <w:sz w:val="10"/>
          <w:szCs w:val="10"/>
        </w:rPr>
      </w:pPr>
    </w:p>
    <w:p w:rsidR="00511424" w:rsidRPr="003F20C8" w:rsidRDefault="00511424" w:rsidP="00511424">
      <w:pPr>
        <w:spacing w:after="120" w:line="240" w:lineRule="auto"/>
        <w:rPr>
          <w:rFonts w:ascii="Tahoma" w:hAnsi="Tahoma" w:cs="Tahoma"/>
          <w:b/>
          <w:i/>
          <w:szCs w:val="20"/>
        </w:rPr>
      </w:pPr>
      <w:r>
        <w:rPr>
          <w:rFonts w:ascii="Tahoma" w:hAnsi="Tahoma" w:cs="Tahoma"/>
          <w:b/>
          <w:i/>
          <w:szCs w:val="20"/>
        </w:rPr>
        <w:t>Escreva em síntese o seu</w:t>
      </w:r>
      <w:r w:rsidRPr="003F20C8">
        <w:rPr>
          <w:rFonts w:ascii="Tahoma" w:hAnsi="Tahoma" w:cs="Tahoma"/>
          <w:b/>
          <w:i/>
          <w:szCs w:val="20"/>
        </w:rPr>
        <w:t xml:space="preserve"> passado longe de Deus</w:t>
      </w:r>
      <w:r>
        <w:rPr>
          <w:rFonts w:ascii="Tahoma" w:hAnsi="Tahoma" w:cs="Tahoma"/>
          <w:b/>
          <w:i/>
          <w:szCs w:val="20"/>
        </w:rPr>
        <w:t xml:space="preserve"> (humildemente, </w:t>
      </w:r>
      <w:proofErr w:type="gramStart"/>
      <w:r>
        <w:rPr>
          <w:rFonts w:ascii="Tahoma" w:hAnsi="Tahoma" w:cs="Tahoma"/>
          <w:b/>
          <w:i/>
          <w:szCs w:val="20"/>
        </w:rPr>
        <w:t>coloque</w:t>
      </w:r>
      <w:proofErr w:type="gramEnd"/>
      <w:r>
        <w:rPr>
          <w:rFonts w:ascii="Tahoma" w:hAnsi="Tahoma" w:cs="Tahoma"/>
          <w:b/>
          <w:i/>
          <w:szCs w:val="20"/>
        </w:rPr>
        <w:t xml:space="preserve"> em destaque suas loucuras sem Deus, suas tristezas, suas mágoas, sua solidão, seu sofrimento, sem Deus. Pare entender bem</w:t>
      </w:r>
      <w:r w:rsidR="0069428D">
        <w:rPr>
          <w:rFonts w:ascii="Tahoma" w:hAnsi="Tahoma" w:cs="Tahoma"/>
          <w:b/>
          <w:i/>
          <w:szCs w:val="20"/>
        </w:rPr>
        <w:t>,</w:t>
      </w:r>
      <w:r>
        <w:rPr>
          <w:rFonts w:ascii="Tahoma" w:hAnsi="Tahoma" w:cs="Tahoma"/>
          <w:b/>
          <w:i/>
          <w:szCs w:val="20"/>
        </w:rPr>
        <w:t xml:space="preserve"> pode antes assistir esse breve vídeo: </w:t>
      </w:r>
      <w:hyperlink r:id="rId11" w:history="1">
        <w:r w:rsidRPr="002D2FBB">
          <w:rPr>
            <w:rStyle w:val="Hyperlink"/>
            <w:rFonts w:ascii="Tahoma" w:hAnsi="Tahoma" w:cs="Tahoma"/>
            <w:b/>
            <w:i/>
            <w:sz w:val="12"/>
            <w:szCs w:val="20"/>
          </w:rPr>
          <w:t>https://youtu.be/hpxkkGpKB_Y?t=149</w:t>
        </w:r>
      </w:hyperlink>
      <w:r>
        <w:rPr>
          <w:rFonts w:ascii="Tahoma" w:hAnsi="Tahoma" w:cs="Tahoma"/>
          <w:b/>
          <w:i/>
          <w:szCs w:val="20"/>
        </w:rPr>
        <w:t xml:space="preserve"> )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BA4AA9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3F20C8">
        <w:rPr>
          <w:rFonts w:ascii="Tahoma" w:hAnsi="Tahoma" w:cs="Tahoma"/>
          <w:b/>
          <w:i/>
        </w:rPr>
        <w:lastRenderedPageBreak/>
        <w:t xml:space="preserve">Como foi o meu encontro com Deus no meu retiro (JS, </w:t>
      </w:r>
      <w:proofErr w:type="spellStart"/>
      <w:r w:rsidRPr="003F20C8">
        <w:rPr>
          <w:rFonts w:ascii="Tahoma" w:hAnsi="Tahoma" w:cs="Tahoma"/>
          <w:b/>
          <w:i/>
        </w:rPr>
        <w:t>Ruah</w:t>
      </w:r>
      <w:proofErr w:type="spellEnd"/>
      <w:r w:rsidRPr="003F20C8">
        <w:rPr>
          <w:rFonts w:ascii="Tahoma" w:hAnsi="Tahoma" w:cs="Tahoma"/>
          <w:b/>
          <w:i/>
        </w:rPr>
        <w:t>, Cana...)</w:t>
      </w:r>
      <w:r>
        <w:rPr>
          <w:rFonts w:ascii="Tahoma" w:hAnsi="Tahoma" w:cs="Tahoma"/>
          <w:b/>
          <w:i/>
        </w:rPr>
        <w:t xml:space="preserve">. </w:t>
      </w:r>
      <w:r w:rsidRPr="002D2FBB">
        <w:rPr>
          <w:rFonts w:ascii="Tahoma" w:hAnsi="Tahoma" w:cs="Tahoma"/>
          <w:b/>
          <w:i/>
          <w:sz w:val="18"/>
        </w:rPr>
        <w:t xml:space="preserve">Coloque em destaque como foi o convite, suas dificuldades em aceitar, como você chegou </w:t>
      </w:r>
      <w:r w:rsidR="007B7B72">
        <w:rPr>
          <w:rFonts w:ascii="Tahoma" w:hAnsi="Tahoma" w:cs="Tahoma"/>
          <w:b/>
          <w:i/>
          <w:sz w:val="18"/>
        </w:rPr>
        <w:t>ao</w:t>
      </w:r>
      <w:r w:rsidRPr="002D2FBB">
        <w:rPr>
          <w:rFonts w:ascii="Tahoma" w:hAnsi="Tahoma" w:cs="Tahoma"/>
          <w:b/>
          <w:i/>
          <w:sz w:val="18"/>
        </w:rPr>
        <w:t xml:space="preserve"> encontro, como você se sentia na primeira noite de JS ou na primeira hora da manhã do </w:t>
      </w:r>
      <w:proofErr w:type="spellStart"/>
      <w:r w:rsidRPr="002D2FBB">
        <w:rPr>
          <w:rFonts w:ascii="Tahoma" w:hAnsi="Tahoma" w:cs="Tahoma"/>
          <w:b/>
          <w:i/>
          <w:sz w:val="18"/>
        </w:rPr>
        <w:t>Ruah</w:t>
      </w:r>
      <w:proofErr w:type="spellEnd"/>
      <w:r w:rsidRPr="002D2FBB">
        <w:rPr>
          <w:rFonts w:ascii="Tahoma" w:hAnsi="Tahoma" w:cs="Tahoma"/>
          <w:b/>
          <w:i/>
          <w:sz w:val="18"/>
        </w:rPr>
        <w:t>, Cana... Como foi a sua conversão, no encontro, o que você sentiu...</w:t>
      </w:r>
      <w:r>
        <w:rPr>
          <w:rFonts w:ascii="Tahoma" w:hAnsi="Tahoma" w:cs="Tahoma"/>
          <w:b/>
          <w:i/>
          <w:sz w:val="18"/>
        </w:rPr>
        <w:t xml:space="preserve"> (Veja o vídeo: </w:t>
      </w:r>
      <w:hyperlink r:id="rId12" w:history="1">
        <w:r w:rsidRPr="002D2FBB">
          <w:rPr>
            <w:rStyle w:val="Hyperlink"/>
            <w:rFonts w:ascii="Tahoma" w:hAnsi="Tahoma" w:cs="Tahoma"/>
            <w:b/>
            <w:i/>
            <w:sz w:val="12"/>
            <w:szCs w:val="20"/>
          </w:rPr>
          <w:t>https://youtu.be/9NjTKLmXfi0?t=151</w:t>
        </w:r>
      </w:hyperlink>
      <w:proofErr w:type="gramStart"/>
      <w:r>
        <w:rPr>
          <w:rFonts w:ascii="Tahoma" w:hAnsi="Tahoma" w:cs="Tahoma"/>
          <w:b/>
          <w:i/>
          <w:sz w:val="12"/>
          <w:szCs w:val="20"/>
        </w:rPr>
        <w:t>)</w:t>
      </w:r>
      <w:proofErr w:type="gramEnd"/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rPr>
          <w:rFonts w:ascii="Tahoma" w:hAnsi="Tahoma" w:cs="Tahoma"/>
          <w:b/>
          <w:i/>
        </w:rPr>
      </w:pPr>
    </w:p>
    <w:p w:rsidR="00511424" w:rsidRPr="003F20C8" w:rsidRDefault="00511424" w:rsidP="00511424">
      <w:pPr>
        <w:rPr>
          <w:rFonts w:ascii="Tahoma" w:hAnsi="Tahoma" w:cs="Tahoma"/>
          <w:b/>
          <w:i/>
        </w:rPr>
      </w:pPr>
      <w:r w:rsidRPr="003F20C8">
        <w:rPr>
          <w:rFonts w:ascii="Tahoma" w:hAnsi="Tahoma" w:cs="Tahoma"/>
          <w:b/>
          <w:i/>
        </w:rPr>
        <w:t xml:space="preserve">Como </w:t>
      </w:r>
      <w:r>
        <w:rPr>
          <w:rFonts w:ascii="Tahoma" w:hAnsi="Tahoma" w:cs="Tahoma"/>
          <w:b/>
          <w:i/>
        </w:rPr>
        <w:t xml:space="preserve">é a minha vida agora, com Deus: </w:t>
      </w:r>
      <w:r w:rsidRPr="002D2FBB">
        <w:rPr>
          <w:rFonts w:ascii="Tahoma" w:hAnsi="Tahoma" w:cs="Tahoma"/>
          <w:b/>
          <w:i/>
          <w:sz w:val="20"/>
        </w:rPr>
        <w:t>o que mudou? Quais são as minhas lutas para ficar fiel?  Quais são as escolhas que tive que fazer para ficar fiel a Deus? Como é hoje a minha oração? Estou fazendo algum “voluntariado”? Como me sinto em participar da minha equipe de evangelização? Como me sinto em evangelizar outros</w:t>
      </w:r>
      <w:r w:rsidR="007B7B72">
        <w:rPr>
          <w:rFonts w:ascii="Tahoma" w:hAnsi="Tahoma" w:cs="Tahoma"/>
          <w:b/>
          <w:i/>
          <w:sz w:val="20"/>
        </w:rPr>
        <w:t>,</w:t>
      </w:r>
      <w:r w:rsidRPr="002D2FBB">
        <w:rPr>
          <w:rFonts w:ascii="Tahoma" w:hAnsi="Tahoma" w:cs="Tahoma"/>
          <w:b/>
          <w:i/>
          <w:sz w:val="20"/>
        </w:rPr>
        <w:t xml:space="preserve"> em organizar retiros... </w:t>
      </w:r>
      <w:proofErr w:type="gramStart"/>
      <w:r w:rsidRPr="002D2FBB">
        <w:rPr>
          <w:rFonts w:ascii="Tahoma" w:hAnsi="Tahoma" w:cs="Tahoma"/>
          <w:b/>
          <w:i/>
          <w:sz w:val="20"/>
        </w:rPr>
        <w:t>qual</w:t>
      </w:r>
      <w:proofErr w:type="gramEnd"/>
      <w:r w:rsidRPr="002D2FBB">
        <w:rPr>
          <w:rFonts w:ascii="Tahoma" w:hAnsi="Tahoma" w:cs="Tahoma"/>
          <w:b/>
          <w:i/>
          <w:sz w:val="20"/>
        </w:rPr>
        <w:t xml:space="preserve"> é hoje a minha maior alegria?</w:t>
      </w:r>
      <w:r>
        <w:rPr>
          <w:rFonts w:ascii="Tahoma" w:hAnsi="Tahoma" w:cs="Tahoma"/>
          <w:b/>
          <w:i/>
          <w:sz w:val="20"/>
        </w:rPr>
        <w:t xml:space="preserve"> Assista </w:t>
      </w:r>
      <w:proofErr w:type="gramStart"/>
      <w:r>
        <w:rPr>
          <w:rFonts w:ascii="Tahoma" w:hAnsi="Tahoma" w:cs="Tahoma"/>
          <w:b/>
          <w:i/>
          <w:sz w:val="20"/>
        </w:rPr>
        <w:t>o vídeo</w:t>
      </w:r>
      <w:proofErr w:type="gramEnd"/>
      <w:r>
        <w:rPr>
          <w:rFonts w:ascii="Tahoma" w:hAnsi="Tahoma" w:cs="Tahoma"/>
          <w:b/>
          <w:i/>
          <w:sz w:val="20"/>
        </w:rPr>
        <w:t xml:space="preserve">: </w:t>
      </w:r>
      <w:hyperlink r:id="rId13" w:history="1">
        <w:r w:rsidRPr="00705130">
          <w:rPr>
            <w:rStyle w:val="Hyperlink"/>
            <w:rFonts w:ascii="Tahoma" w:hAnsi="Tahoma" w:cs="Tahoma"/>
            <w:b/>
            <w:i/>
            <w:sz w:val="20"/>
          </w:rPr>
          <w:t>https://youtu.be/N-kSJ9The-o</w:t>
        </w:r>
      </w:hyperlink>
      <w:r>
        <w:rPr>
          <w:rFonts w:ascii="Tahoma" w:hAnsi="Tahoma" w:cs="Tahoma"/>
          <w:b/>
          <w:i/>
          <w:sz w:val="20"/>
        </w:rPr>
        <w:t xml:space="preserve"> 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A2688F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ajorEastAsia" w:hAnsi="Tahoma" w:cstheme="majorBidi"/>
          <w:noProof/>
          <w:sz w:val="40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599440</wp:posOffset>
                </wp:positionV>
                <wp:extent cx="1068705" cy="225425"/>
                <wp:effectExtent l="7620" t="5715" r="508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72.8pt;margin-top:47.2pt;width:84.15pt;height:17.7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">
                <v:textbox style="layout-flow:vertical;mso-layout-flow-alt:bottom-to-top"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</w:t>
                      </w:r>
                    </w:p>
                  </w:txbxContent>
                </v:textbox>
              </v:shape>
            </w:pict>
          </mc:Fallback>
        </mc:AlternateContent>
      </w:r>
      <w:r w:rsidR="00511424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A2688F" w:rsidRDefault="00A2688F" w:rsidP="00A2688F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F756BD" w:rsidRDefault="00A2688F">
      <w:pPr>
        <w:rPr>
          <w:rFonts w:ascii="Tahoma" w:eastAsiaTheme="majorEastAsia" w:hAnsi="Tahoma" w:cstheme="majorBidi"/>
          <w:b/>
          <w:bCs/>
          <w:sz w:val="32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56515</wp:posOffset>
                </wp:positionV>
                <wp:extent cx="7005955" cy="688340"/>
                <wp:effectExtent l="0" t="0" r="23495" b="16510"/>
                <wp:wrapNone/>
                <wp:docPr id="10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7B7B7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7B7B7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</w:t>
                            </w:r>
                          </w:p>
                          <w:p w:rsidR="00D03434" w:rsidRPr="00204ECE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39.6pt;margin-top:4.45pt;width:551.65pt;height:54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">
                <v:textbox>
                  <w:txbxContent>
                    <w:p w:rsidR="00D03434" w:rsidRPr="00A23AE5" w:rsidRDefault="00D03434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7B7B7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7B7B7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</w:t>
                      </w:r>
                    </w:p>
                    <w:p w:rsidR="00D03434" w:rsidRPr="00204ECE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7898130</wp:posOffset>
                </wp:positionV>
                <wp:extent cx="1068705" cy="225425"/>
                <wp:effectExtent l="2540" t="0" r="19685" b="1968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pt;margin-top:621.9pt;width:84.15pt;height:17.7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">
                <v:textbox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8526145</wp:posOffset>
                </wp:positionV>
                <wp:extent cx="7088505" cy="688340"/>
                <wp:effectExtent l="0" t="0" r="17145" b="16510"/>
                <wp:wrapNone/>
                <wp:docPr id="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511424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Data da prova ____________________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Assinatura: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.7pt;margin-top:671.35pt;width:558.15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">
                <v:textbox>
                  <w:txbxContent>
                    <w:p w:rsidR="00D03434" w:rsidRPr="00A23AE5" w:rsidRDefault="00D03434" w:rsidP="00511424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Data da prova ____________________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Assinatura: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501662461"/>
      <w:bookmarkEnd w:id="2"/>
    </w:p>
    <w:sectPr w:rsidR="00F756BD" w:rsidSect="00623F95">
      <w:headerReference w:type="default" r:id="rId14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BE" w:rsidRDefault="00060FBE" w:rsidP="00376C6B">
      <w:pPr>
        <w:spacing w:after="0" w:line="240" w:lineRule="auto"/>
      </w:pPr>
      <w:r>
        <w:separator/>
      </w:r>
    </w:p>
  </w:endnote>
  <w:endnote w:type="continuationSeparator" w:id="0">
    <w:p w:rsidR="00060FBE" w:rsidRDefault="00060FBE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BE" w:rsidRDefault="00060FBE" w:rsidP="00376C6B">
      <w:pPr>
        <w:spacing w:after="0" w:line="240" w:lineRule="auto"/>
      </w:pPr>
      <w:r>
        <w:separator/>
      </w:r>
    </w:p>
  </w:footnote>
  <w:footnote w:type="continuationSeparator" w:id="0">
    <w:p w:rsidR="00060FBE" w:rsidRDefault="00060FBE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623F95" w:rsidRDefault="00623F95" w:rsidP="00623F95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5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Retomo o meu testemunho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2C70AE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5pt;height:10.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0FBE"/>
    <w:rsid w:val="00063C96"/>
    <w:rsid w:val="00091275"/>
    <w:rsid w:val="000A6C72"/>
    <w:rsid w:val="000B08E4"/>
    <w:rsid w:val="000B5F4C"/>
    <w:rsid w:val="000D135C"/>
    <w:rsid w:val="000D44C1"/>
    <w:rsid w:val="000D7682"/>
    <w:rsid w:val="00137713"/>
    <w:rsid w:val="00143822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B5F92"/>
    <w:rsid w:val="002C41B7"/>
    <w:rsid w:val="002C70AE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5C59"/>
    <w:rsid w:val="00427B84"/>
    <w:rsid w:val="00456498"/>
    <w:rsid w:val="004979E0"/>
    <w:rsid w:val="004A724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3F9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156DC"/>
    <w:rsid w:val="00A21F36"/>
    <w:rsid w:val="00A23AE5"/>
    <w:rsid w:val="00A2688F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92EC1"/>
    <w:rsid w:val="00D94BB7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10F1"/>
    <w:rsid w:val="00F01A75"/>
    <w:rsid w:val="00F2507C"/>
    <w:rsid w:val="00F47ECD"/>
    <w:rsid w:val="00F63A84"/>
    <w:rsid w:val="00F756BD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N-kSJ9The-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9NjTKLmXfi0?t=15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pxkkGpKB_Y?t=1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6DF8CF-74C7-4D0F-B12F-C22C6D1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2287</Words>
  <Characters>12356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5</cp:revision>
  <dcterms:created xsi:type="dcterms:W3CDTF">2017-12-28T18:26:00Z</dcterms:created>
  <dcterms:modified xsi:type="dcterms:W3CDTF">2018-02-02T00:08:00Z</dcterms:modified>
</cp:coreProperties>
</file>